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alatino Linotype" w:cs="Palatino Linotype" w:eastAsia="Palatino Linotype" w:hAnsi="Palatino Linotype"/>
          <w:sz w:val="40"/>
          <w:szCs w:val="4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40"/>
          <w:szCs w:val="40"/>
          <w:rtl w:val="0"/>
        </w:rPr>
        <w:t xml:space="preserve">Order of Operations Worksheet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5934710" cy="4227195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227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  <w:sz w:val="40"/>
          <w:szCs w:val="40"/>
        </w:rPr>
      </w:pPr>
      <w:r w:rsidDel="00000000" w:rsidR="00000000" w:rsidRPr="00000000">
        <w:rPr/>
        <w:drawing>
          <wp:inline distB="0" distT="0" distL="0" distR="0">
            <wp:extent cx="5943600" cy="2303145"/>
            <wp:effectExtent b="0" l="0" r="0" t="0"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3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YA3C2Zhrr7MtNeK8VeEeKxXHQ==">CgMxLjA4AHIhMWZQSU1BcWhLZE93cmJIc0RsNEtuQVgxOVpqRXpoQkM5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2024-10-27T17:06:00Z</dcterms:created>
  <dc:creator>Marco-Aurelio Hernandez</dc:creator>
</cp:coreProperties>
</file>